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69D4" w14:textId="77777777" w:rsidR="003C3CBF" w:rsidRDefault="003C3CBF" w:rsidP="003C3CBF">
      <w:pPr>
        <w:spacing w:line="236" w:lineRule="auto"/>
        <w:jc w:val="both"/>
        <w:rPr>
          <w:rFonts w:eastAsia="Calibri"/>
          <w:bCs/>
          <w:szCs w:val="24"/>
        </w:rPr>
      </w:pPr>
      <w:r w:rsidRPr="00424D65">
        <w:rPr>
          <w:rFonts w:eastAsia="Calibri"/>
          <w:bCs/>
          <w:szCs w:val="24"/>
        </w:rPr>
        <w:t xml:space="preserve">The Council of the Village of Antwerp passed </w:t>
      </w:r>
      <w:r>
        <w:rPr>
          <w:rFonts w:eastAsia="Calibri"/>
          <w:b/>
          <w:szCs w:val="24"/>
        </w:rPr>
        <w:t xml:space="preserve">Ordinance 2026-01 </w:t>
      </w:r>
      <w:r>
        <w:rPr>
          <w:rFonts w:eastAsia="Calibri"/>
          <w:bCs/>
          <w:szCs w:val="24"/>
        </w:rPr>
        <w:t>on January 14, 2026, entitled “AN ORDINANCE AMENDING ORDINANCE NO. 2024-13. AN ORDINANCE AMENDING ORDINANCE NO. 2022-24. AN ORDINANCE AMENDING ORDINANCE NO. 2018-17, AN ORDINANCE INCREASING WATER RATES FOR THE VILLAGE OF ANTWERP, PAULDING COUNTY, OHIO, SPECIFICALLY AMENDING SECTIONS 2 AND 5 OF ORDINANCE NO 2018-17 TO MAINTAIN THE CURRENT MINIMUM CHARGE FOR EACH TAP EFFECTIVE JANUARY 1, 2026, AND DECLARING THE SAME AN EMERGENCY.”  This ordinance extends the 2025 water rates through the end of calendar year 2026 or to the point where a rate study has been conducted and council has adopted updated water rates, whichever shall occur first.</w:t>
      </w:r>
    </w:p>
    <w:p w14:paraId="784E86A8" w14:textId="77777777" w:rsidR="00424D65" w:rsidRDefault="00424D65" w:rsidP="00424D65">
      <w:pPr>
        <w:spacing w:line="236" w:lineRule="auto"/>
        <w:jc w:val="both"/>
        <w:rPr>
          <w:rFonts w:ascii="Times New Roman" w:eastAsia="Calibri" w:hAnsi="Times New Roman"/>
          <w:bCs/>
          <w:szCs w:val="24"/>
        </w:rPr>
      </w:pPr>
    </w:p>
    <w:p w14:paraId="046143B2" w14:textId="77777777" w:rsidR="003C3CBF" w:rsidRDefault="003C3CBF" w:rsidP="00215B64">
      <w:pPr>
        <w:spacing w:line="236" w:lineRule="auto"/>
        <w:jc w:val="both"/>
        <w:rPr>
          <w:rFonts w:cs="CG Times"/>
          <w:sz w:val="20"/>
        </w:rPr>
      </w:pPr>
    </w:p>
    <w:p w14:paraId="0BDF387A" w14:textId="77777777" w:rsidR="003C3CBF" w:rsidRDefault="003C3CBF" w:rsidP="00215B64">
      <w:pPr>
        <w:spacing w:line="236" w:lineRule="auto"/>
        <w:jc w:val="both"/>
        <w:rPr>
          <w:rFonts w:cs="CG Times"/>
          <w:sz w:val="20"/>
        </w:rPr>
      </w:pPr>
    </w:p>
    <w:p w14:paraId="4D8B326A" w14:textId="226EB33F" w:rsidR="00860CE9" w:rsidRDefault="00022730" w:rsidP="00215B64">
      <w:pPr>
        <w:spacing w:line="236" w:lineRule="auto"/>
        <w:jc w:val="both"/>
        <w:rPr>
          <w:rFonts w:ascii="Times New Roman" w:eastAsia="Calibri" w:hAnsi="Times New Roman"/>
          <w:bCs/>
          <w:szCs w:val="24"/>
        </w:rPr>
      </w:pPr>
      <w:r w:rsidRPr="009F27E1">
        <w:rPr>
          <w:rFonts w:cs="CG Times"/>
          <w:sz w:val="20"/>
        </w:rPr>
        <w:t>The publication of the Ordinance and Resolution</w:t>
      </w:r>
      <w:r>
        <w:rPr>
          <w:rFonts w:cs="CG Times"/>
          <w:sz w:val="20"/>
        </w:rPr>
        <w:t>s</w:t>
      </w:r>
      <w:r w:rsidRPr="009F27E1">
        <w:rPr>
          <w:rFonts w:cs="CG Times"/>
          <w:sz w:val="20"/>
        </w:rPr>
        <w:t xml:space="preserve"> is by summary only.  The complete text of the Ordinance and Resolution</w:t>
      </w:r>
      <w:r>
        <w:rPr>
          <w:rFonts w:cs="CG Times"/>
          <w:sz w:val="20"/>
        </w:rPr>
        <w:t>s</w:t>
      </w:r>
      <w:r w:rsidRPr="009F27E1">
        <w:rPr>
          <w:rFonts w:cs="CG Times"/>
          <w:sz w:val="20"/>
        </w:rPr>
        <w:t xml:space="preserve"> may be obtained or viewed at the office of the Village of Antwerp Fiscal Officer located at 118 North Main Street, Antwerp, Ohio</w:t>
      </w:r>
    </w:p>
    <w:sectPr w:rsidR="00860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7C"/>
    <w:rsid w:val="000000CF"/>
    <w:rsid w:val="00022730"/>
    <w:rsid w:val="00024D98"/>
    <w:rsid w:val="00031E1C"/>
    <w:rsid w:val="00044820"/>
    <w:rsid w:val="00050B74"/>
    <w:rsid w:val="00051E67"/>
    <w:rsid w:val="000752B6"/>
    <w:rsid w:val="00104A80"/>
    <w:rsid w:val="00113579"/>
    <w:rsid w:val="00134769"/>
    <w:rsid w:val="001361BB"/>
    <w:rsid w:val="0014782A"/>
    <w:rsid w:val="0017386A"/>
    <w:rsid w:val="001924AA"/>
    <w:rsid w:val="001C3DF8"/>
    <w:rsid w:val="001C4FF9"/>
    <w:rsid w:val="001F6FF3"/>
    <w:rsid w:val="00200353"/>
    <w:rsid w:val="00215B64"/>
    <w:rsid w:val="00230B8F"/>
    <w:rsid w:val="002B2272"/>
    <w:rsid w:val="002E040F"/>
    <w:rsid w:val="003053C9"/>
    <w:rsid w:val="0032357E"/>
    <w:rsid w:val="00332DF0"/>
    <w:rsid w:val="00340507"/>
    <w:rsid w:val="003478CC"/>
    <w:rsid w:val="003A2885"/>
    <w:rsid w:val="003C3CBF"/>
    <w:rsid w:val="003D127C"/>
    <w:rsid w:val="003D26D1"/>
    <w:rsid w:val="004014DF"/>
    <w:rsid w:val="00406C6C"/>
    <w:rsid w:val="00424D65"/>
    <w:rsid w:val="00452FA6"/>
    <w:rsid w:val="0046397D"/>
    <w:rsid w:val="0047603A"/>
    <w:rsid w:val="004979CF"/>
    <w:rsid w:val="004A060B"/>
    <w:rsid w:val="004D6C36"/>
    <w:rsid w:val="004F2B5F"/>
    <w:rsid w:val="004F4F94"/>
    <w:rsid w:val="004F678F"/>
    <w:rsid w:val="00506315"/>
    <w:rsid w:val="00554DDC"/>
    <w:rsid w:val="00566A69"/>
    <w:rsid w:val="00567E29"/>
    <w:rsid w:val="00586FE3"/>
    <w:rsid w:val="00591E48"/>
    <w:rsid w:val="005D1BBF"/>
    <w:rsid w:val="005F6169"/>
    <w:rsid w:val="00622368"/>
    <w:rsid w:val="006508A2"/>
    <w:rsid w:val="00653B24"/>
    <w:rsid w:val="00691A84"/>
    <w:rsid w:val="006D39F6"/>
    <w:rsid w:val="006E1FFC"/>
    <w:rsid w:val="00720A7C"/>
    <w:rsid w:val="00753A27"/>
    <w:rsid w:val="00756F6F"/>
    <w:rsid w:val="007626DC"/>
    <w:rsid w:val="00762945"/>
    <w:rsid w:val="0078254C"/>
    <w:rsid w:val="00806164"/>
    <w:rsid w:val="00806EC8"/>
    <w:rsid w:val="00811957"/>
    <w:rsid w:val="00816E33"/>
    <w:rsid w:val="00822479"/>
    <w:rsid w:val="00827555"/>
    <w:rsid w:val="0083089D"/>
    <w:rsid w:val="00853135"/>
    <w:rsid w:val="00857303"/>
    <w:rsid w:val="00857CDA"/>
    <w:rsid w:val="00860CE9"/>
    <w:rsid w:val="00861EE4"/>
    <w:rsid w:val="008713D4"/>
    <w:rsid w:val="008A2708"/>
    <w:rsid w:val="008C0904"/>
    <w:rsid w:val="00911887"/>
    <w:rsid w:val="00915A02"/>
    <w:rsid w:val="0093144B"/>
    <w:rsid w:val="009759CA"/>
    <w:rsid w:val="00A034AE"/>
    <w:rsid w:val="00A068F6"/>
    <w:rsid w:val="00A136BA"/>
    <w:rsid w:val="00A4716E"/>
    <w:rsid w:val="00A51843"/>
    <w:rsid w:val="00A80D54"/>
    <w:rsid w:val="00A90E79"/>
    <w:rsid w:val="00AB02CE"/>
    <w:rsid w:val="00AB6132"/>
    <w:rsid w:val="00AE6366"/>
    <w:rsid w:val="00B901F4"/>
    <w:rsid w:val="00B90ACA"/>
    <w:rsid w:val="00B92187"/>
    <w:rsid w:val="00BD6E59"/>
    <w:rsid w:val="00C03F04"/>
    <w:rsid w:val="00C05761"/>
    <w:rsid w:val="00C31FA7"/>
    <w:rsid w:val="00C44501"/>
    <w:rsid w:val="00C71618"/>
    <w:rsid w:val="00C93EB1"/>
    <w:rsid w:val="00C940E9"/>
    <w:rsid w:val="00D25194"/>
    <w:rsid w:val="00D33F6E"/>
    <w:rsid w:val="00D66A8E"/>
    <w:rsid w:val="00DA790D"/>
    <w:rsid w:val="00DA7F5C"/>
    <w:rsid w:val="00DD5B02"/>
    <w:rsid w:val="00E46698"/>
    <w:rsid w:val="00E46D1C"/>
    <w:rsid w:val="00E5281B"/>
    <w:rsid w:val="00E53AA0"/>
    <w:rsid w:val="00EC26C6"/>
    <w:rsid w:val="00EE71D3"/>
    <w:rsid w:val="00EF0EE4"/>
    <w:rsid w:val="00F13CAF"/>
    <w:rsid w:val="00F52130"/>
    <w:rsid w:val="00F5426D"/>
    <w:rsid w:val="00F672AA"/>
    <w:rsid w:val="00FA07FD"/>
    <w:rsid w:val="00FA7184"/>
    <w:rsid w:val="00FB22A5"/>
    <w:rsid w:val="00FE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C97D"/>
  <w15:chartTrackingRefBased/>
  <w15:docId w15:val="{EF208C59-F95B-483A-A72E-C49F4683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7C"/>
    <w:pPr>
      <w:widowControl w:val="0"/>
      <w:autoSpaceDE w:val="0"/>
      <w:autoSpaceDN w:val="0"/>
      <w:adjustRightInd w:val="0"/>
      <w:spacing w:after="0" w:line="240" w:lineRule="auto"/>
    </w:pPr>
    <w:rPr>
      <w:rFonts w:ascii="CG Times" w:eastAsia="Times New Roman" w:hAnsi="CG Times" w:cs="Times New Roman"/>
      <w:kern w:val="0"/>
      <w:sz w:val="24"/>
      <w:szCs w:val="20"/>
      <w14:ligatures w14:val="none"/>
    </w:rPr>
  </w:style>
  <w:style w:type="paragraph" w:styleId="Heading1">
    <w:name w:val="heading 1"/>
    <w:basedOn w:val="Normal"/>
    <w:next w:val="Normal"/>
    <w:link w:val="Heading1Char"/>
    <w:uiPriority w:val="9"/>
    <w:qFormat/>
    <w:rsid w:val="003D127C"/>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127C"/>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127C"/>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127C"/>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D127C"/>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D127C"/>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D127C"/>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D127C"/>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D127C"/>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27C"/>
    <w:rPr>
      <w:rFonts w:eastAsiaTheme="majorEastAsia" w:cstheme="majorBidi"/>
      <w:color w:val="272727" w:themeColor="text1" w:themeTint="D8"/>
    </w:rPr>
  </w:style>
  <w:style w:type="paragraph" w:styleId="Title">
    <w:name w:val="Title"/>
    <w:basedOn w:val="Normal"/>
    <w:next w:val="Normal"/>
    <w:link w:val="TitleChar"/>
    <w:uiPriority w:val="10"/>
    <w:qFormat/>
    <w:rsid w:val="003D127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1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27C"/>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1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27C"/>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D127C"/>
    <w:rPr>
      <w:i/>
      <w:iCs/>
      <w:color w:val="404040" w:themeColor="text1" w:themeTint="BF"/>
    </w:rPr>
  </w:style>
  <w:style w:type="paragraph" w:styleId="ListParagraph">
    <w:name w:val="List Paragraph"/>
    <w:basedOn w:val="Normal"/>
    <w:uiPriority w:val="34"/>
    <w:qFormat/>
    <w:rsid w:val="003D127C"/>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D127C"/>
    <w:rPr>
      <w:i/>
      <w:iCs/>
      <w:color w:val="0F4761" w:themeColor="accent1" w:themeShade="BF"/>
    </w:rPr>
  </w:style>
  <w:style w:type="paragraph" w:styleId="IntenseQuote">
    <w:name w:val="Intense Quote"/>
    <w:basedOn w:val="Normal"/>
    <w:next w:val="Normal"/>
    <w:link w:val="IntenseQuoteChar"/>
    <w:uiPriority w:val="30"/>
    <w:qFormat/>
    <w:rsid w:val="003D127C"/>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D127C"/>
    <w:rPr>
      <w:i/>
      <w:iCs/>
      <w:color w:val="0F4761" w:themeColor="accent1" w:themeShade="BF"/>
    </w:rPr>
  </w:style>
  <w:style w:type="character" w:styleId="IntenseReference">
    <w:name w:val="Intense Reference"/>
    <w:basedOn w:val="DefaultParagraphFont"/>
    <w:uiPriority w:val="32"/>
    <w:qFormat/>
    <w:rsid w:val="003D127C"/>
    <w:rPr>
      <w:b/>
      <w:bCs/>
      <w:smallCaps/>
      <w:color w:val="0F4761" w:themeColor="accent1" w:themeShade="BF"/>
      <w:spacing w:val="5"/>
    </w:rPr>
  </w:style>
  <w:style w:type="paragraph" w:styleId="NoSpacing">
    <w:name w:val="No Spacing"/>
    <w:uiPriority w:val="1"/>
    <w:qFormat/>
    <w:rsid w:val="00811957"/>
    <w:pPr>
      <w:suppressAutoHyphens/>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811</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Antwerp</dc:creator>
  <cp:keywords/>
  <dc:description/>
  <cp:lastModifiedBy>Kevin Hornish</cp:lastModifiedBy>
  <cp:revision>2</cp:revision>
  <dcterms:created xsi:type="dcterms:W3CDTF">2026-01-20T14:56:00Z</dcterms:created>
  <dcterms:modified xsi:type="dcterms:W3CDTF">2026-01-20T14:56:00Z</dcterms:modified>
</cp:coreProperties>
</file>